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82" w:rsidRDefault="00D70882" w:rsidP="00D70882">
      <w:pPr>
        <w:rPr>
          <w:rFonts w:ascii="MyriadPro-Regular" w:hAnsi="MyriadPro-Regular" w:cs="MyriadPro-Regular"/>
          <w:sz w:val="48"/>
          <w:szCs w:val="48"/>
        </w:rPr>
      </w:pPr>
      <w:r>
        <w:rPr>
          <w:rFonts w:ascii="MyriadPro-Regular" w:hAnsi="MyriadPro-Regular" w:cs="MyriadPro-Regular"/>
          <w:sz w:val="48"/>
          <w:szCs w:val="48"/>
        </w:rPr>
        <w:t>UNIT 4 OUTCOME 1B 2012</w:t>
      </w:r>
    </w:p>
    <w:p w:rsidR="00D70882" w:rsidRDefault="00D70882" w:rsidP="00D70882">
      <w:pPr>
        <w:rPr>
          <w:rFonts w:ascii="Helvetica-Bold" w:hAnsi="Helvetica-Bold" w:cs="Helvetica-Bold"/>
          <w:b/>
          <w:bCs/>
          <w:sz w:val="40"/>
          <w:szCs w:val="40"/>
        </w:rPr>
      </w:pPr>
      <w:r>
        <w:rPr>
          <w:rFonts w:ascii="Helvetica-Bold" w:hAnsi="Helvetica-Bold" w:cs="Helvetica-Bold"/>
          <w:b/>
          <w:bCs/>
          <w:sz w:val="40"/>
          <w:szCs w:val="40"/>
        </w:rPr>
        <w:t>VCE Health &amp; Human Development</w:t>
      </w:r>
    </w:p>
    <w:p w:rsidR="00D70882" w:rsidRDefault="00D70882" w:rsidP="00D70882">
      <w:pPr>
        <w:pStyle w:val="Title"/>
        <w:rPr>
          <w:sz w:val="48"/>
          <w:szCs w:val="48"/>
        </w:rPr>
      </w:pPr>
      <w:r>
        <w:t>SCHOOL-ASSESSED COURSEWORK</w:t>
      </w:r>
    </w:p>
    <w:p w:rsidR="003741AC" w:rsidRPr="003741AC" w:rsidRDefault="003741AC" w:rsidP="003741AC">
      <w:pPr>
        <w:autoSpaceDE w:val="0"/>
        <w:autoSpaceDN w:val="0"/>
        <w:adjustRightInd w:val="0"/>
        <w:spacing w:after="0" w:line="240" w:lineRule="auto"/>
        <w:rPr>
          <w:rFonts w:ascii="TimesNewRomanPS-BoldMT" w:hAnsi="TimesNewRomanPS-BoldMT" w:cs="TimesNewRomanPS-BoldMT"/>
          <w:bCs/>
          <w:sz w:val="28"/>
          <w:szCs w:val="28"/>
        </w:rPr>
      </w:pPr>
      <w:r w:rsidRPr="003741AC">
        <w:rPr>
          <w:rFonts w:ascii="TimesNewRomanPS-BoldMT" w:hAnsi="TimesNewRomanPS-BoldMT" w:cs="TimesNewRomanPS-BoldMT"/>
          <w:bCs/>
          <w:sz w:val="28"/>
          <w:szCs w:val="28"/>
        </w:rPr>
        <w:t>OUTCOME 1</w:t>
      </w:r>
    </w:p>
    <w:p w:rsidR="003741AC" w:rsidRPr="003741AC" w:rsidRDefault="003741AC" w:rsidP="003741AC">
      <w:pPr>
        <w:autoSpaceDE w:val="0"/>
        <w:autoSpaceDN w:val="0"/>
        <w:adjustRightInd w:val="0"/>
        <w:spacing w:after="0" w:line="240" w:lineRule="auto"/>
        <w:rPr>
          <w:rFonts w:ascii="TimesNewRomanPS-BoldMT" w:hAnsi="TimesNewRomanPS-BoldMT" w:cs="TimesNewRomanPS-BoldMT"/>
          <w:bCs/>
          <w:sz w:val="28"/>
          <w:szCs w:val="28"/>
        </w:rPr>
      </w:pPr>
      <w:r w:rsidRPr="003741AC">
        <w:rPr>
          <w:rFonts w:ascii="TimesNewRomanPS-BoldMT" w:hAnsi="TimesNewRomanPS-BoldMT" w:cs="TimesNewRomanPS-BoldMT"/>
          <w:bCs/>
          <w:sz w:val="28"/>
          <w:szCs w:val="28"/>
        </w:rPr>
        <w:t>Analyse factors contributing to variations in health status between Australia and developing countries, evaluate progress towards the United Nations’ Millennium Development Goals and describe the interrelationship between health, human development and sustainability.</w:t>
      </w:r>
    </w:p>
    <w:p w:rsidR="003741AC" w:rsidRPr="003741AC" w:rsidRDefault="003741AC" w:rsidP="003741AC">
      <w:pPr>
        <w:autoSpaceDE w:val="0"/>
        <w:autoSpaceDN w:val="0"/>
        <w:adjustRightInd w:val="0"/>
        <w:spacing w:after="0" w:line="240" w:lineRule="auto"/>
        <w:rPr>
          <w:rFonts w:ascii="TimesNewRomanPS-BoldMT" w:hAnsi="TimesNewRomanPS-BoldMT" w:cs="TimesNewRomanPS-BoldMT"/>
          <w:bCs/>
          <w:sz w:val="28"/>
          <w:szCs w:val="28"/>
        </w:rPr>
      </w:pPr>
    </w:p>
    <w:p w:rsidR="003741AC" w:rsidRPr="003741AC" w:rsidRDefault="003741AC" w:rsidP="003741AC">
      <w:pPr>
        <w:autoSpaceDE w:val="0"/>
        <w:autoSpaceDN w:val="0"/>
        <w:adjustRightInd w:val="0"/>
        <w:spacing w:after="0" w:line="240" w:lineRule="auto"/>
        <w:rPr>
          <w:rFonts w:ascii="TimesNewRomanPS-BoldMT" w:hAnsi="TimesNewRomanPS-BoldMT" w:cs="TimesNewRomanPS-BoldMT"/>
          <w:bCs/>
          <w:sz w:val="28"/>
          <w:szCs w:val="28"/>
        </w:rPr>
      </w:pPr>
      <w:r w:rsidRPr="003741AC">
        <w:rPr>
          <w:rFonts w:ascii="TimesNewRomanPS-BoldMT" w:hAnsi="TimesNewRomanPS-BoldMT" w:cs="TimesNewRomanPS-BoldMT"/>
          <w:bCs/>
          <w:sz w:val="28"/>
          <w:szCs w:val="28"/>
        </w:rPr>
        <w:t xml:space="preserve"> The following key knowledge is the focus of this task:</w:t>
      </w:r>
    </w:p>
    <w:p w:rsidR="003741AC" w:rsidRPr="003741AC" w:rsidRDefault="003741AC" w:rsidP="003741AC">
      <w:pPr>
        <w:autoSpaceDE w:val="0"/>
        <w:autoSpaceDN w:val="0"/>
        <w:adjustRightInd w:val="0"/>
        <w:spacing w:after="0" w:line="240" w:lineRule="auto"/>
        <w:rPr>
          <w:rFonts w:ascii="TimesNewRomanPS-BoldMT" w:hAnsi="TimesNewRomanPS-BoldMT" w:cs="TimesNewRomanPS-BoldMT"/>
          <w:bCs/>
          <w:sz w:val="28"/>
          <w:szCs w:val="28"/>
        </w:rPr>
      </w:pPr>
      <w:r w:rsidRPr="003741AC">
        <w:rPr>
          <w:rFonts w:ascii="TimesNewRomanPS-BoldMT" w:hAnsi="TimesNewRomanPS-BoldMT" w:cs="TimesNewRomanPS-BoldMT"/>
          <w:bCs/>
          <w:sz w:val="28"/>
          <w:szCs w:val="28"/>
        </w:rPr>
        <w:t xml:space="preserve">• </w:t>
      </w:r>
      <w:proofErr w:type="gramStart"/>
      <w:r w:rsidRPr="003741AC">
        <w:rPr>
          <w:rFonts w:ascii="TimesNewRomanPS-BoldMT" w:hAnsi="TimesNewRomanPS-BoldMT" w:cs="TimesNewRomanPS-BoldMT"/>
          <w:bCs/>
          <w:sz w:val="28"/>
          <w:szCs w:val="28"/>
        </w:rPr>
        <w:t>the</w:t>
      </w:r>
      <w:proofErr w:type="gramEnd"/>
      <w:r w:rsidRPr="003741AC">
        <w:rPr>
          <w:rFonts w:ascii="TimesNewRomanPS-BoldMT" w:hAnsi="TimesNewRomanPS-BoldMT" w:cs="TimesNewRomanPS-BoldMT"/>
          <w:bCs/>
          <w:sz w:val="28"/>
          <w:szCs w:val="28"/>
        </w:rPr>
        <w:t xml:space="preserve"> eight UN’s Millennium Development Goals, their purpose and the reasons why they are important;</w:t>
      </w:r>
    </w:p>
    <w:p w:rsidR="003741AC" w:rsidRPr="003741AC" w:rsidRDefault="003741AC" w:rsidP="003741AC">
      <w:pPr>
        <w:autoSpaceDE w:val="0"/>
        <w:autoSpaceDN w:val="0"/>
        <w:adjustRightInd w:val="0"/>
        <w:spacing w:after="0" w:line="240" w:lineRule="auto"/>
        <w:rPr>
          <w:rFonts w:ascii="TimesNewRomanPS-BoldMT" w:hAnsi="TimesNewRomanPS-BoldMT" w:cs="TimesNewRomanPS-BoldMT"/>
          <w:bCs/>
          <w:sz w:val="28"/>
          <w:szCs w:val="28"/>
        </w:rPr>
      </w:pPr>
      <w:r w:rsidRPr="003741AC">
        <w:rPr>
          <w:rFonts w:ascii="TimesNewRomanPS-BoldMT" w:hAnsi="TimesNewRomanPS-BoldMT" w:cs="TimesNewRomanPS-BoldMT"/>
          <w:bCs/>
          <w:sz w:val="28"/>
          <w:szCs w:val="28"/>
        </w:rPr>
        <w:t xml:space="preserve">• </w:t>
      </w:r>
      <w:proofErr w:type="gramStart"/>
      <w:r w:rsidRPr="003741AC">
        <w:rPr>
          <w:rFonts w:ascii="TimesNewRomanPS-BoldMT" w:hAnsi="TimesNewRomanPS-BoldMT" w:cs="TimesNewRomanPS-BoldMT"/>
          <w:bCs/>
          <w:sz w:val="28"/>
          <w:szCs w:val="28"/>
        </w:rPr>
        <w:t>the</w:t>
      </w:r>
      <w:proofErr w:type="gramEnd"/>
      <w:r w:rsidRPr="003741AC">
        <w:rPr>
          <w:rFonts w:ascii="TimesNewRomanPS-BoldMT" w:hAnsi="TimesNewRomanPS-BoldMT" w:cs="TimesNewRomanPS-BoldMT"/>
          <w:bCs/>
          <w:sz w:val="28"/>
          <w:szCs w:val="28"/>
        </w:rPr>
        <w:t xml:space="preserve"> interrelationships between health, human development and sustainability to produce sustainable human development in a global context.</w:t>
      </w:r>
    </w:p>
    <w:p w:rsidR="003741AC" w:rsidRPr="003741AC" w:rsidRDefault="003741AC" w:rsidP="003741AC">
      <w:pPr>
        <w:autoSpaceDE w:val="0"/>
        <w:autoSpaceDN w:val="0"/>
        <w:adjustRightInd w:val="0"/>
        <w:spacing w:after="0" w:line="240" w:lineRule="auto"/>
        <w:rPr>
          <w:rFonts w:ascii="TimesNewRomanPS-BoldMT" w:hAnsi="TimesNewRomanPS-BoldMT" w:cs="TimesNewRomanPS-BoldMT"/>
          <w:bCs/>
          <w:sz w:val="28"/>
          <w:szCs w:val="28"/>
        </w:rPr>
      </w:pPr>
      <w:r w:rsidRPr="003741AC">
        <w:rPr>
          <w:rFonts w:ascii="TimesNewRomanPS-BoldMT" w:hAnsi="TimesNewRomanPS-BoldMT" w:cs="TimesNewRomanPS-BoldMT"/>
          <w:bCs/>
          <w:sz w:val="28"/>
          <w:szCs w:val="28"/>
        </w:rPr>
        <w:t>The following key skills are the focus of this task:</w:t>
      </w:r>
    </w:p>
    <w:p w:rsidR="003741AC" w:rsidRPr="003741AC" w:rsidRDefault="003741AC" w:rsidP="003741AC">
      <w:pPr>
        <w:autoSpaceDE w:val="0"/>
        <w:autoSpaceDN w:val="0"/>
        <w:adjustRightInd w:val="0"/>
        <w:spacing w:after="0" w:line="240" w:lineRule="auto"/>
        <w:rPr>
          <w:rFonts w:ascii="TimesNewRomanPS-BoldMT" w:hAnsi="TimesNewRomanPS-BoldMT" w:cs="TimesNewRomanPS-BoldMT"/>
          <w:bCs/>
          <w:sz w:val="28"/>
          <w:szCs w:val="28"/>
        </w:rPr>
      </w:pPr>
      <w:r w:rsidRPr="003741AC">
        <w:rPr>
          <w:rFonts w:ascii="TimesNewRomanPS-BoldMT" w:hAnsi="TimesNewRomanPS-BoldMT" w:cs="TimesNewRomanPS-BoldMT"/>
          <w:bCs/>
          <w:sz w:val="28"/>
          <w:szCs w:val="28"/>
        </w:rPr>
        <w:t>• describe the eight UN’s Millennium Development Goals, their purpose and the reasons why they are important;</w:t>
      </w:r>
    </w:p>
    <w:p w:rsidR="003741AC" w:rsidRPr="003741AC" w:rsidRDefault="003741AC" w:rsidP="003741AC">
      <w:pPr>
        <w:autoSpaceDE w:val="0"/>
        <w:autoSpaceDN w:val="0"/>
        <w:adjustRightInd w:val="0"/>
        <w:spacing w:after="0" w:line="240" w:lineRule="auto"/>
        <w:rPr>
          <w:rFonts w:ascii="TimesNewRomanPS-BoldMT" w:hAnsi="TimesNewRomanPS-BoldMT" w:cs="TimesNewRomanPS-BoldMT"/>
          <w:bCs/>
          <w:sz w:val="28"/>
          <w:szCs w:val="28"/>
        </w:rPr>
      </w:pPr>
      <w:r w:rsidRPr="003741AC">
        <w:rPr>
          <w:rFonts w:ascii="TimesNewRomanPS-BoldMT" w:hAnsi="TimesNewRomanPS-BoldMT" w:cs="TimesNewRomanPS-BoldMT"/>
          <w:bCs/>
          <w:sz w:val="28"/>
          <w:szCs w:val="28"/>
        </w:rPr>
        <w:t>• evaluate the progress towards the Millennium Development Goals;</w:t>
      </w:r>
    </w:p>
    <w:p w:rsidR="003741AC" w:rsidRPr="003741AC" w:rsidRDefault="003741AC" w:rsidP="003741AC">
      <w:pPr>
        <w:autoSpaceDE w:val="0"/>
        <w:autoSpaceDN w:val="0"/>
        <w:adjustRightInd w:val="0"/>
        <w:spacing w:after="0" w:line="240" w:lineRule="auto"/>
        <w:rPr>
          <w:rFonts w:ascii="TimesNewRomanPS-BoldMT" w:hAnsi="TimesNewRomanPS-BoldMT" w:cs="TimesNewRomanPS-BoldMT"/>
          <w:bCs/>
          <w:sz w:val="28"/>
          <w:szCs w:val="28"/>
        </w:rPr>
      </w:pPr>
      <w:r w:rsidRPr="003741AC">
        <w:rPr>
          <w:rFonts w:ascii="TimesNewRomanPS-BoldMT" w:hAnsi="TimesNewRomanPS-BoldMT" w:cs="TimesNewRomanPS-BoldMT"/>
          <w:bCs/>
          <w:sz w:val="28"/>
          <w:szCs w:val="28"/>
        </w:rPr>
        <w:t>• analyse in different scenarios the interrelationships between health, human development and sustainability.</w:t>
      </w:r>
    </w:p>
    <w:p w:rsidR="003741AC" w:rsidRPr="003741AC" w:rsidRDefault="003741AC" w:rsidP="003741AC">
      <w:pPr>
        <w:autoSpaceDE w:val="0"/>
        <w:autoSpaceDN w:val="0"/>
        <w:adjustRightInd w:val="0"/>
        <w:spacing w:after="0" w:line="240" w:lineRule="auto"/>
        <w:rPr>
          <w:rFonts w:ascii="TimesNewRomanPS-BoldMT" w:hAnsi="TimesNewRomanPS-BoldMT" w:cs="TimesNewRomanPS-BoldMT"/>
          <w:bCs/>
          <w:sz w:val="28"/>
          <w:szCs w:val="28"/>
        </w:rPr>
      </w:pPr>
    </w:p>
    <w:p w:rsidR="003741AC" w:rsidRPr="003741AC" w:rsidRDefault="003741AC" w:rsidP="003741AC">
      <w:pPr>
        <w:autoSpaceDE w:val="0"/>
        <w:autoSpaceDN w:val="0"/>
        <w:adjustRightInd w:val="0"/>
        <w:spacing w:after="0" w:line="240" w:lineRule="auto"/>
        <w:rPr>
          <w:rFonts w:ascii="TimesNewRomanPS-BoldMT" w:hAnsi="TimesNewRomanPS-BoldMT" w:cs="TimesNewRomanPS-BoldMT"/>
          <w:bCs/>
          <w:sz w:val="28"/>
          <w:szCs w:val="28"/>
        </w:rPr>
      </w:pPr>
      <w:r w:rsidRPr="003741AC">
        <w:rPr>
          <w:rFonts w:ascii="TimesNewRomanPS-BoldMT" w:hAnsi="TimesNewRomanPS-BoldMT" w:cs="TimesNewRomanPS-BoldMT"/>
          <w:bCs/>
          <w:sz w:val="28"/>
          <w:szCs w:val="28"/>
        </w:rPr>
        <w:t>Hint:</w:t>
      </w:r>
    </w:p>
    <w:p w:rsidR="003741AC" w:rsidRPr="003741AC" w:rsidRDefault="003741AC" w:rsidP="003741AC">
      <w:pPr>
        <w:autoSpaceDE w:val="0"/>
        <w:autoSpaceDN w:val="0"/>
        <w:adjustRightInd w:val="0"/>
        <w:spacing w:after="0" w:line="240" w:lineRule="auto"/>
        <w:rPr>
          <w:rFonts w:ascii="TimesNewRomanPS-BoldMT" w:hAnsi="TimesNewRomanPS-BoldMT" w:cs="TimesNewRomanPS-BoldMT"/>
          <w:bCs/>
          <w:sz w:val="28"/>
          <w:szCs w:val="28"/>
        </w:rPr>
      </w:pPr>
      <w:r w:rsidRPr="003741AC">
        <w:rPr>
          <w:rFonts w:ascii="TimesNewRomanPS-BoldMT" w:hAnsi="TimesNewRomanPS-BoldMT" w:cs="TimesNewRomanPS-BoldMT"/>
          <w:bCs/>
          <w:sz w:val="28"/>
          <w:szCs w:val="28"/>
        </w:rPr>
        <w:t>You need to know all the MDG and what their targets and purpose of each goal is.</w:t>
      </w:r>
    </w:p>
    <w:p w:rsidR="003741AC" w:rsidRPr="003741AC" w:rsidRDefault="003741AC" w:rsidP="003741AC">
      <w:pPr>
        <w:autoSpaceDE w:val="0"/>
        <w:autoSpaceDN w:val="0"/>
        <w:adjustRightInd w:val="0"/>
        <w:spacing w:after="0" w:line="240" w:lineRule="auto"/>
        <w:rPr>
          <w:rFonts w:ascii="TimesNewRomanPS-BoldMT" w:hAnsi="TimesNewRomanPS-BoldMT" w:cs="TimesNewRomanPS-BoldMT"/>
          <w:bCs/>
          <w:sz w:val="28"/>
          <w:szCs w:val="28"/>
        </w:rPr>
      </w:pPr>
      <w:r w:rsidRPr="003741AC">
        <w:rPr>
          <w:rFonts w:ascii="TimesNewRomanPS-BoldMT" w:hAnsi="TimesNewRomanPS-BoldMT" w:cs="TimesNewRomanPS-BoldMT"/>
          <w:bCs/>
          <w:sz w:val="28"/>
          <w:szCs w:val="28"/>
        </w:rPr>
        <w:t>Need to be able to identify a MDG were education of girls can assist to meet this goal (not goal 2) and explain how it can assist</w:t>
      </w:r>
      <w:bookmarkStart w:id="0" w:name="_GoBack"/>
      <w:bookmarkEnd w:id="0"/>
    </w:p>
    <w:p w:rsidR="003741AC" w:rsidRPr="003741AC" w:rsidRDefault="003741AC" w:rsidP="003741AC">
      <w:pPr>
        <w:autoSpaceDE w:val="0"/>
        <w:autoSpaceDN w:val="0"/>
        <w:adjustRightInd w:val="0"/>
        <w:spacing w:after="0" w:line="240" w:lineRule="auto"/>
        <w:rPr>
          <w:rFonts w:ascii="TimesNewRomanPS-BoldMT" w:hAnsi="TimesNewRomanPS-BoldMT" w:cs="TimesNewRomanPS-BoldMT"/>
          <w:bCs/>
          <w:sz w:val="28"/>
          <w:szCs w:val="28"/>
        </w:rPr>
      </w:pPr>
      <w:r w:rsidRPr="003741AC">
        <w:rPr>
          <w:rFonts w:ascii="TimesNewRomanPS-BoldMT" w:hAnsi="TimesNewRomanPS-BoldMT" w:cs="TimesNewRomanPS-BoldMT"/>
          <w:bCs/>
          <w:sz w:val="28"/>
          <w:szCs w:val="28"/>
        </w:rPr>
        <w:t>Why is achieving the MDG important?</w:t>
      </w:r>
    </w:p>
    <w:p w:rsidR="003741AC" w:rsidRPr="003741AC" w:rsidRDefault="003741AC" w:rsidP="003741AC">
      <w:pPr>
        <w:autoSpaceDE w:val="0"/>
        <w:autoSpaceDN w:val="0"/>
        <w:adjustRightInd w:val="0"/>
        <w:spacing w:after="0" w:line="240" w:lineRule="auto"/>
        <w:rPr>
          <w:rFonts w:ascii="TimesNewRomanPS-BoldMT" w:hAnsi="TimesNewRomanPS-BoldMT" w:cs="TimesNewRomanPS-BoldMT"/>
          <w:bCs/>
          <w:sz w:val="28"/>
          <w:szCs w:val="28"/>
        </w:rPr>
      </w:pPr>
      <w:r w:rsidRPr="003741AC">
        <w:rPr>
          <w:rFonts w:ascii="TimesNewRomanPS-BoldMT" w:hAnsi="TimesNewRomanPS-BoldMT" w:cs="TimesNewRomanPS-BoldMT"/>
          <w:bCs/>
          <w:sz w:val="28"/>
          <w:szCs w:val="28"/>
        </w:rPr>
        <w:t xml:space="preserve">Practise using examples </w:t>
      </w:r>
      <w:proofErr w:type="gramStart"/>
      <w:r w:rsidRPr="003741AC">
        <w:rPr>
          <w:rFonts w:ascii="TimesNewRomanPS-BoldMT" w:hAnsi="TimesNewRomanPS-BoldMT" w:cs="TimesNewRomanPS-BoldMT"/>
          <w:bCs/>
          <w:sz w:val="28"/>
          <w:szCs w:val="28"/>
        </w:rPr>
        <w:t>of  programs</w:t>
      </w:r>
      <w:proofErr w:type="gramEnd"/>
      <w:r w:rsidRPr="003741AC">
        <w:rPr>
          <w:rFonts w:ascii="TimesNewRomanPS-BoldMT" w:hAnsi="TimesNewRomanPS-BoldMT" w:cs="TimesNewRomanPS-BoldMT"/>
          <w:bCs/>
          <w:sz w:val="28"/>
          <w:szCs w:val="28"/>
        </w:rPr>
        <w:t xml:space="preserve"> to describe the interrelationships that exist between health, human development and sustainability.</w:t>
      </w:r>
    </w:p>
    <w:p w:rsidR="00D70882" w:rsidRPr="003741AC" w:rsidRDefault="003741AC" w:rsidP="003741AC">
      <w:pPr>
        <w:autoSpaceDE w:val="0"/>
        <w:autoSpaceDN w:val="0"/>
        <w:adjustRightInd w:val="0"/>
        <w:spacing w:after="0" w:line="240" w:lineRule="auto"/>
        <w:rPr>
          <w:rFonts w:ascii="TimesNewRomanPSMT" w:hAnsi="TimesNewRomanPSMT" w:cs="TimesNewRomanPSMT"/>
          <w:sz w:val="24"/>
          <w:szCs w:val="24"/>
        </w:rPr>
      </w:pPr>
      <w:r w:rsidRPr="003741AC">
        <w:rPr>
          <w:rFonts w:ascii="TimesNewRomanPS-BoldMT" w:hAnsi="TimesNewRomanPS-BoldMT" w:cs="TimesNewRomanPS-BoldMT"/>
          <w:bCs/>
          <w:sz w:val="28"/>
          <w:szCs w:val="28"/>
        </w:rPr>
        <w:t>Discuss how the achievement of target for MDG would help improve health and human development.</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6120"/>
      </w:tblGrid>
      <w:tr w:rsidR="00D70882" w:rsidRPr="00587733" w:rsidTr="00D90584">
        <w:tc>
          <w:tcPr>
            <w:tcW w:w="8280" w:type="dxa"/>
            <w:gridSpan w:val="2"/>
            <w:tcBorders>
              <w:left w:val="nil"/>
              <w:bottom w:val="single" w:sz="4" w:space="0" w:color="auto"/>
              <w:right w:val="nil"/>
            </w:tcBorders>
          </w:tcPr>
          <w:p w:rsidR="00D70882" w:rsidRPr="00587733" w:rsidRDefault="00D70882" w:rsidP="00D90584">
            <w:pPr>
              <w:pStyle w:val="Head3"/>
            </w:pPr>
            <w:r w:rsidRPr="00587733">
              <w:t>Outcome 1</w:t>
            </w:r>
          </w:p>
          <w:p w:rsidR="00D70882" w:rsidRPr="00587733" w:rsidRDefault="00D70882" w:rsidP="00D90584">
            <w:pPr>
              <w:spacing w:before="60" w:after="180"/>
            </w:pPr>
            <w:r w:rsidRPr="00587733">
              <w:t xml:space="preserve">Analyse factors contributing to variations in health status between </w:t>
            </w:r>
            <w:smartTag w:uri="urn:schemas-microsoft-com:office:smarttags" w:element="country-region">
              <w:smartTag w:uri="urn:schemas-microsoft-com:office:smarttags" w:element="place">
                <w:r w:rsidRPr="00587733">
                  <w:t>Australia</w:t>
                </w:r>
              </w:smartTag>
            </w:smartTag>
            <w:r w:rsidRPr="00587733">
              <w:t xml:space="preserve"> and developing countries, evaluate progress towards the United Nations’ Millennium Development Goals and describe the interrelationships between health, human development and sustainability.</w:t>
            </w:r>
          </w:p>
        </w:tc>
      </w:tr>
      <w:tr w:rsidR="00D70882" w:rsidRPr="00587733" w:rsidTr="00D90584">
        <w:tc>
          <w:tcPr>
            <w:tcW w:w="2160" w:type="dxa"/>
            <w:tcBorders>
              <w:left w:val="nil"/>
              <w:bottom w:val="single" w:sz="4" w:space="0" w:color="auto"/>
              <w:right w:val="nil"/>
            </w:tcBorders>
          </w:tcPr>
          <w:p w:rsidR="00D70882" w:rsidRPr="00587733" w:rsidRDefault="00D70882" w:rsidP="00D90584">
            <w:pPr>
              <w:pStyle w:val="TableHead"/>
              <w:spacing w:before="80" w:after="80"/>
            </w:pPr>
            <w:smartTag w:uri="urn:schemas-microsoft-com:office:smarttags" w:element="place">
              <w:smartTag w:uri="urn:schemas-microsoft-com:office:smarttags" w:element="PlaceName">
                <w:r w:rsidRPr="00587733">
                  <w:t>MARK</w:t>
                </w:r>
              </w:smartTag>
              <w:r w:rsidRPr="00587733">
                <w:t xml:space="preserve"> </w:t>
              </w:r>
              <w:smartTag w:uri="urn:schemas-microsoft-com:office:smarttags" w:element="PlaceName">
                <w:r w:rsidRPr="00587733">
                  <w:t>RANGE</w:t>
                </w:r>
              </w:smartTag>
            </w:smartTag>
          </w:p>
        </w:tc>
        <w:tc>
          <w:tcPr>
            <w:tcW w:w="6120" w:type="dxa"/>
            <w:tcBorders>
              <w:left w:val="nil"/>
              <w:bottom w:val="single" w:sz="4" w:space="0" w:color="auto"/>
              <w:right w:val="nil"/>
            </w:tcBorders>
          </w:tcPr>
          <w:p w:rsidR="00D70882" w:rsidRPr="00587733" w:rsidRDefault="00D70882" w:rsidP="00D90584">
            <w:pPr>
              <w:pStyle w:val="TableHead"/>
              <w:spacing w:before="80" w:after="80"/>
            </w:pPr>
            <w:r w:rsidRPr="00587733">
              <w:t>DESCRIPTOR: typical performance in each range</w:t>
            </w:r>
          </w:p>
        </w:tc>
      </w:tr>
      <w:tr w:rsidR="00D70882" w:rsidRPr="00587733" w:rsidTr="00D90584">
        <w:tc>
          <w:tcPr>
            <w:tcW w:w="2160" w:type="dxa"/>
            <w:tcBorders>
              <w:left w:val="nil"/>
              <w:bottom w:val="single" w:sz="4" w:space="0" w:color="auto"/>
              <w:right w:val="nil"/>
            </w:tcBorders>
          </w:tcPr>
          <w:p w:rsidR="00D70882" w:rsidRPr="00587733" w:rsidRDefault="00D70882" w:rsidP="00D90584">
            <w:pPr>
              <w:pStyle w:val="TableText"/>
              <w:spacing w:before="120" w:after="120"/>
            </w:pPr>
            <w:r w:rsidRPr="00587733">
              <w:lastRenderedPageBreak/>
              <w:t>25–30 marks</w:t>
            </w:r>
          </w:p>
        </w:tc>
        <w:tc>
          <w:tcPr>
            <w:tcW w:w="6120" w:type="dxa"/>
            <w:tcBorders>
              <w:left w:val="nil"/>
              <w:bottom w:val="single" w:sz="4" w:space="0" w:color="auto"/>
              <w:right w:val="nil"/>
            </w:tcBorders>
          </w:tcPr>
          <w:p w:rsidR="00D70882" w:rsidRPr="00587733" w:rsidRDefault="00D70882" w:rsidP="00D90584">
            <w:pPr>
              <w:pStyle w:val="TableText"/>
              <w:spacing w:before="120" w:after="120"/>
              <w:ind w:right="72"/>
            </w:pPr>
            <w:r>
              <w:rPr>
                <w:szCs w:val="20"/>
              </w:rPr>
              <w:t>Comprehensive</w:t>
            </w:r>
            <w:r w:rsidRPr="00587733">
              <w:rPr>
                <w:szCs w:val="20"/>
              </w:rPr>
              <w:t xml:space="preserve"> understanding and consistent application of the concepts of human development and sustainability. </w:t>
            </w:r>
            <w:r>
              <w:rPr>
                <w:szCs w:val="20"/>
              </w:rPr>
              <w:t>Wide range of evidence used to draw d</w:t>
            </w:r>
            <w:r w:rsidRPr="00587733">
              <w:rPr>
                <w:szCs w:val="20"/>
              </w:rPr>
              <w:t xml:space="preserve">etailed conclusions </w:t>
            </w:r>
            <w:r>
              <w:rPr>
                <w:szCs w:val="20"/>
              </w:rPr>
              <w:t>about</w:t>
            </w:r>
            <w:r w:rsidRPr="00587733">
              <w:rPr>
                <w:szCs w:val="20"/>
              </w:rPr>
              <w:t xml:space="preserve"> the health status and human development of developing countries compared to </w:t>
            </w:r>
            <w:smartTag w:uri="urn:schemas-microsoft-com:office:smarttags" w:element="place">
              <w:smartTag w:uri="urn:schemas-microsoft-com:office:smarttags" w:element="country-region">
                <w:r w:rsidRPr="00587733">
                  <w:rPr>
                    <w:szCs w:val="20"/>
                  </w:rPr>
                  <w:t>Australia</w:t>
                </w:r>
              </w:smartTag>
            </w:smartTag>
            <w:r w:rsidRPr="00587733">
              <w:rPr>
                <w:szCs w:val="20"/>
              </w:rPr>
              <w:t xml:space="preserve">. Critical analysis of the factors that lead to similarities and differences in the health status and human development of </w:t>
            </w:r>
            <w:smartTag w:uri="urn:schemas-microsoft-com:office:smarttags" w:element="place">
              <w:smartTag w:uri="urn:schemas-microsoft-com:office:smarttags" w:element="country-region">
                <w:r w:rsidRPr="00587733">
                  <w:rPr>
                    <w:szCs w:val="20"/>
                  </w:rPr>
                  <w:t>Australia</w:t>
                </w:r>
              </w:smartTag>
            </w:smartTag>
            <w:r w:rsidRPr="00587733">
              <w:rPr>
                <w:szCs w:val="20"/>
              </w:rPr>
              <w:t xml:space="preserve"> and developing countries.</w:t>
            </w:r>
          </w:p>
        </w:tc>
      </w:tr>
      <w:tr w:rsidR="00D70882" w:rsidRPr="00587733" w:rsidTr="00D90584">
        <w:tc>
          <w:tcPr>
            <w:tcW w:w="2160" w:type="dxa"/>
            <w:tcBorders>
              <w:left w:val="nil"/>
              <w:bottom w:val="single" w:sz="4" w:space="0" w:color="auto"/>
              <w:right w:val="nil"/>
            </w:tcBorders>
          </w:tcPr>
          <w:p w:rsidR="00D70882" w:rsidRPr="00587733" w:rsidRDefault="00D70882" w:rsidP="00D90584">
            <w:pPr>
              <w:pStyle w:val="TableText"/>
              <w:spacing w:before="120" w:after="120"/>
            </w:pPr>
            <w:r w:rsidRPr="00587733">
              <w:t>19–24 marks</w:t>
            </w:r>
          </w:p>
        </w:tc>
        <w:tc>
          <w:tcPr>
            <w:tcW w:w="6120" w:type="dxa"/>
            <w:tcBorders>
              <w:left w:val="nil"/>
              <w:bottom w:val="single" w:sz="4" w:space="0" w:color="auto"/>
              <w:right w:val="nil"/>
            </w:tcBorders>
          </w:tcPr>
          <w:p w:rsidR="00D70882" w:rsidRPr="00587733" w:rsidRDefault="00D70882" w:rsidP="00D90584">
            <w:pPr>
              <w:pStyle w:val="TableText"/>
              <w:spacing w:before="120" w:after="120"/>
            </w:pPr>
            <w:r w:rsidRPr="00587733">
              <w:rPr>
                <w:szCs w:val="20"/>
              </w:rPr>
              <w:t xml:space="preserve">Thorough understanding and application of the concepts of human development and sustainability. </w:t>
            </w:r>
            <w:r>
              <w:rPr>
                <w:szCs w:val="20"/>
              </w:rPr>
              <w:t>Range of evidence used to draw c</w:t>
            </w:r>
            <w:r w:rsidRPr="00587733">
              <w:rPr>
                <w:szCs w:val="20"/>
              </w:rPr>
              <w:t xml:space="preserve">onclusions </w:t>
            </w:r>
            <w:r>
              <w:rPr>
                <w:szCs w:val="20"/>
              </w:rPr>
              <w:t>about</w:t>
            </w:r>
            <w:r w:rsidRPr="00587733">
              <w:rPr>
                <w:szCs w:val="20"/>
              </w:rPr>
              <w:t xml:space="preserve"> the health status and human development of developing countries compared to </w:t>
            </w:r>
            <w:smartTag w:uri="urn:schemas-microsoft-com:office:smarttags" w:element="place">
              <w:smartTag w:uri="urn:schemas-microsoft-com:office:smarttags" w:element="country-region">
                <w:r w:rsidRPr="00587733">
                  <w:rPr>
                    <w:szCs w:val="20"/>
                  </w:rPr>
                  <w:t>Australia</w:t>
                </w:r>
              </w:smartTag>
            </w:smartTag>
            <w:r w:rsidRPr="00587733">
              <w:rPr>
                <w:szCs w:val="20"/>
              </w:rPr>
              <w:t xml:space="preserve">. Detailed analysis of the factors that lead to similarities and differences in the health status and human development of </w:t>
            </w:r>
            <w:smartTag w:uri="urn:schemas-microsoft-com:office:smarttags" w:element="place">
              <w:smartTag w:uri="urn:schemas-microsoft-com:office:smarttags" w:element="country-region">
                <w:r w:rsidRPr="00587733">
                  <w:rPr>
                    <w:szCs w:val="20"/>
                  </w:rPr>
                  <w:t>Australia</w:t>
                </w:r>
              </w:smartTag>
            </w:smartTag>
            <w:r w:rsidRPr="00587733">
              <w:rPr>
                <w:szCs w:val="20"/>
              </w:rPr>
              <w:t xml:space="preserve"> and developing countries.</w:t>
            </w:r>
          </w:p>
        </w:tc>
      </w:tr>
      <w:tr w:rsidR="00D70882" w:rsidRPr="00587733" w:rsidTr="00D90584">
        <w:tc>
          <w:tcPr>
            <w:tcW w:w="2160" w:type="dxa"/>
            <w:tcBorders>
              <w:left w:val="nil"/>
              <w:right w:val="nil"/>
            </w:tcBorders>
          </w:tcPr>
          <w:p w:rsidR="00D70882" w:rsidRPr="00587733" w:rsidRDefault="00D70882" w:rsidP="00D90584">
            <w:pPr>
              <w:pStyle w:val="TableText"/>
              <w:spacing w:before="120" w:after="120"/>
            </w:pPr>
            <w:r w:rsidRPr="00587733">
              <w:t>13–18 marks</w:t>
            </w:r>
          </w:p>
        </w:tc>
        <w:tc>
          <w:tcPr>
            <w:tcW w:w="6120" w:type="dxa"/>
            <w:tcBorders>
              <w:left w:val="nil"/>
              <w:right w:val="nil"/>
            </w:tcBorders>
          </w:tcPr>
          <w:p w:rsidR="00D70882" w:rsidRPr="00587733" w:rsidRDefault="00D70882" w:rsidP="00D90584">
            <w:pPr>
              <w:pStyle w:val="TableText"/>
              <w:spacing w:before="120" w:after="120"/>
            </w:pPr>
            <w:r w:rsidRPr="00587733">
              <w:rPr>
                <w:szCs w:val="20"/>
              </w:rPr>
              <w:t xml:space="preserve">Clear understanding and application of the concepts of human development and sustainability. </w:t>
            </w:r>
            <w:r>
              <w:rPr>
                <w:szCs w:val="20"/>
              </w:rPr>
              <w:t>Evidence used to draw c</w:t>
            </w:r>
            <w:r w:rsidRPr="00587733">
              <w:rPr>
                <w:szCs w:val="20"/>
              </w:rPr>
              <w:t xml:space="preserve">onclusions </w:t>
            </w:r>
            <w:r>
              <w:rPr>
                <w:szCs w:val="20"/>
              </w:rPr>
              <w:t>about</w:t>
            </w:r>
            <w:r w:rsidRPr="00587733">
              <w:rPr>
                <w:szCs w:val="20"/>
              </w:rPr>
              <w:t xml:space="preserve"> the health status and human development of developing countries compared to </w:t>
            </w:r>
            <w:smartTag w:uri="urn:schemas-microsoft-com:office:smarttags" w:element="place">
              <w:smartTag w:uri="urn:schemas-microsoft-com:office:smarttags" w:element="country-region">
                <w:r w:rsidRPr="00587733">
                  <w:rPr>
                    <w:szCs w:val="20"/>
                  </w:rPr>
                  <w:t>Australia</w:t>
                </w:r>
              </w:smartTag>
            </w:smartTag>
            <w:r w:rsidRPr="00587733">
              <w:rPr>
                <w:szCs w:val="20"/>
              </w:rPr>
              <w:t xml:space="preserve">. Clear analysis of the factors that lead to similarities and differences in the health status and human development of </w:t>
            </w:r>
            <w:smartTag w:uri="urn:schemas-microsoft-com:office:smarttags" w:element="place">
              <w:smartTag w:uri="urn:schemas-microsoft-com:office:smarttags" w:element="country-region">
                <w:r w:rsidRPr="00587733">
                  <w:rPr>
                    <w:szCs w:val="20"/>
                  </w:rPr>
                  <w:t>Australia</w:t>
                </w:r>
              </w:smartTag>
            </w:smartTag>
            <w:r w:rsidRPr="00587733">
              <w:rPr>
                <w:szCs w:val="20"/>
              </w:rPr>
              <w:t xml:space="preserve"> and developing countries.</w:t>
            </w:r>
          </w:p>
        </w:tc>
      </w:tr>
      <w:tr w:rsidR="00D70882" w:rsidRPr="00587733" w:rsidTr="00D90584">
        <w:tc>
          <w:tcPr>
            <w:tcW w:w="2160" w:type="dxa"/>
            <w:tcBorders>
              <w:left w:val="nil"/>
              <w:bottom w:val="single" w:sz="4" w:space="0" w:color="auto"/>
              <w:right w:val="nil"/>
            </w:tcBorders>
          </w:tcPr>
          <w:p w:rsidR="00D70882" w:rsidRPr="00587733" w:rsidRDefault="00D70882" w:rsidP="00D90584">
            <w:pPr>
              <w:pStyle w:val="TableText"/>
              <w:spacing w:before="120" w:after="120"/>
            </w:pPr>
            <w:r w:rsidRPr="00587733">
              <w:t>7–12 marks</w:t>
            </w:r>
          </w:p>
        </w:tc>
        <w:tc>
          <w:tcPr>
            <w:tcW w:w="6120" w:type="dxa"/>
            <w:tcBorders>
              <w:left w:val="nil"/>
              <w:bottom w:val="single" w:sz="4" w:space="0" w:color="auto"/>
              <w:right w:val="nil"/>
            </w:tcBorders>
          </w:tcPr>
          <w:p w:rsidR="00D70882" w:rsidRPr="00587733" w:rsidRDefault="00D70882" w:rsidP="00D90584">
            <w:pPr>
              <w:pStyle w:val="TableText"/>
              <w:spacing w:before="120" w:after="120"/>
            </w:pPr>
            <w:r w:rsidRPr="00587733">
              <w:rPr>
                <w:szCs w:val="20"/>
              </w:rPr>
              <w:t xml:space="preserve">Some understanding and limited application of the concepts of human development and sustainability. </w:t>
            </w:r>
            <w:r>
              <w:rPr>
                <w:szCs w:val="20"/>
              </w:rPr>
              <w:t>Some evidence used to draw l</w:t>
            </w:r>
            <w:r w:rsidRPr="00587733">
              <w:rPr>
                <w:szCs w:val="20"/>
              </w:rPr>
              <w:t xml:space="preserve">imited conclusions </w:t>
            </w:r>
            <w:r>
              <w:rPr>
                <w:szCs w:val="20"/>
              </w:rPr>
              <w:t>about</w:t>
            </w:r>
            <w:r w:rsidRPr="00587733">
              <w:rPr>
                <w:szCs w:val="20"/>
              </w:rPr>
              <w:t xml:space="preserve"> the health status and human development of developing countries compared to </w:t>
            </w:r>
            <w:smartTag w:uri="urn:schemas-microsoft-com:office:smarttags" w:element="place">
              <w:smartTag w:uri="urn:schemas-microsoft-com:office:smarttags" w:element="country-region">
                <w:r w:rsidRPr="00587733">
                  <w:rPr>
                    <w:szCs w:val="20"/>
                  </w:rPr>
                  <w:t>Australia</w:t>
                </w:r>
              </w:smartTag>
            </w:smartTag>
            <w:r w:rsidRPr="00587733">
              <w:rPr>
                <w:szCs w:val="20"/>
              </w:rPr>
              <w:t xml:space="preserve">. Limited analysis of the factors that lead to similarities and differences in the health status and human development of </w:t>
            </w:r>
            <w:smartTag w:uri="urn:schemas-microsoft-com:office:smarttags" w:element="place">
              <w:smartTag w:uri="urn:schemas-microsoft-com:office:smarttags" w:element="country-region">
                <w:r w:rsidRPr="00587733">
                  <w:rPr>
                    <w:szCs w:val="20"/>
                  </w:rPr>
                  <w:t>Australia</w:t>
                </w:r>
              </w:smartTag>
            </w:smartTag>
            <w:r w:rsidRPr="00587733">
              <w:rPr>
                <w:szCs w:val="20"/>
              </w:rPr>
              <w:t xml:space="preserve"> and developing countries.</w:t>
            </w:r>
          </w:p>
        </w:tc>
      </w:tr>
      <w:tr w:rsidR="00D70882" w:rsidRPr="00587733" w:rsidTr="00D90584">
        <w:tc>
          <w:tcPr>
            <w:tcW w:w="2160" w:type="dxa"/>
            <w:tcBorders>
              <w:left w:val="nil"/>
              <w:right w:val="nil"/>
            </w:tcBorders>
          </w:tcPr>
          <w:p w:rsidR="00D70882" w:rsidRPr="00587733" w:rsidRDefault="00D70882" w:rsidP="00D90584">
            <w:pPr>
              <w:pStyle w:val="TableText"/>
              <w:spacing w:before="120" w:after="120"/>
            </w:pPr>
            <w:r w:rsidRPr="00587733">
              <w:t>1–6 marks</w:t>
            </w:r>
          </w:p>
        </w:tc>
        <w:tc>
          <w:tcPr>
            <w:tcW w:w="6120" w:type="dxa"/>
            <w:tcBorders>
              <w:left w:val="nil"/>
              <w:right w:val="nil"/>
            </w:tcBorders>
          </w:tcPr>
          <w:p w:rsidR="00D70882" w:rsidRPr="00587733" w:rsidRDefault="00D70882" w:rsidP="00D90584">
            <w:pPr>
              <w:pStyle w:val="TableText"/>
              <w:spacing w:before="120" w:after="120"/>
            </w:pPr>
            <w:r w:rsidRPr="00587733">
              <w:rPr>
                <w:szCs w:val="20"/>
              </w:rPr>
              <w:t xml:space="preserve">Some understanding of the concepts of human development and sustainability. </w:t>
            </w:r>
            <w:r>
              <w:rPr>
                <w:szCs w:val="20"/>
              </w:rPr>
              <w:t>No supporting evidence and l</w:t>
            </w:r>
            <w:r w:rsidRPr="00587733">
              <w:rPr>
                <w:szCs w:val="20"/>
              </w:rPr>
              <w:t xml:space="preserve">imited conclusions </w:t>
            </w:r>
            <w:r>
              <w:rPr>
                <w:szCs w:val="20"/>
              </w:rPr>
              <w:t>about</w:t>
            </w:r>
            <w:r w:rsidRPr="00587733">
              <w:rPr>
                <w:szCs w:val="20"/>
              </w:rPr>
              <w:t xml:space="preserve"> the health status and human development of developing countries compared to </w:t>
            </w:r>
            <w:smartTag w:uri="urn:schemas-microsoft-com:office:smarttags" w:element="place">
              <w:smartTag w:uri="urn:schemas-microsoft-com:office:smarttags" w:element="country-region">
                <w:r w:rsidRPr="00587733">
                  <w:rPr>
                    <w:szCs w:val="20"/>
                  </w:rPr>
                  <w:t>Australia</w:t>
                </w:r>
              </w:smartTag>
            </w:smartTag>
            <w:r w:rsidRPr="00587733">
              <w:rPr>
                <w:szCs w:val="20"/>
              </w:rPr>
              <w:t xml:space="preserve">. Some description of the factors that lead to similarities and/or differences in the health status and human development of </w:t>
            </w:r>
            <w:smartTag w:uri="urn:schemas-microsoft-com:office:smarttags" w:element="place">
              <w:smartTag w:uri="urn:schemas-microsoft-com:office:smarttags" w:element="country-region">
                <w:r w:rsidRPr="00587733">
                  <w:rPr>
                    <w:szCs w:val="20"/>
                  </w:rPr>
                  <w:t>Australia</w:t>
                </w:r>
              </w:smartTag>
            </w:smartTag>
            <w:r w:rsidRPr="00587733">
              <w:rPr>
                <w:szCs w:val="20"/>
              </w:rPr>
              <w:t xml:space="preserve"> and developing countries.</w:t>
            </w:r>
          </w:p>
        </w:tc>
      </w:tr>
    </w:tbl>
    <w:p w:rsidR="00D70882" w:rsidRDefault="00D70882" w:rsidP="00D70882">
      <w:pPr>
        <w:autoSpaceDE w:val="0"/>
        <w:autoSpaceDN w:val="0"/>
        <w:adjustRightInd w:val="0"/>
        <w:spacing w:after="0" w:line="240" w:lineRule="auto"/>
      </w:pPr>
    </w:p>
    <w:p w:rsidR="00D70882" w:rsidRDefault="00D70882"/>
    <w:sectPr w:rsidR="00D70882" w:rsidSect="002F4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882"/>
    <w:rsid w:val="003741AC"/>
    <w:rsid w:val="00D70882"/>
    <w:rsid w:val="00F923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8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088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70882"/>
    <w:rPr>
      <w:rFonts w:ascii="Cambria" w:eastAsia="Times New Roman" w:hAnsi="Cambria" w:cs="Times New Roman"/>
      <w:color w:val="17365D"/>
      <w:spacing w:val="5"/>
      <w:kern w:val="28"/>
      <w:sz w:val="52"/>
      <w:szCs w:val="52"/>
    </w:rPr>
  </w:style>
  <w:style w:type="paragraph" w:customStyle="1" w:styleId="Head3">
    <w:name w:val="Head3"/>
    <w:basedOn w:val="Normal"/>
    <w:rsid w:val="00D70882"/>
    <w:pPr>
      <w:autoSpaceDE w:val="0"/>
      <w:autoSpaceDN w:val="0"/>
      <w:adjustRightInd w:val="0"/>
      <w:spacing w:before="180" w:after="0" w:line="240" w:lineRule="auto"/>
    </w:pPr>
    <w:rPr>
      <w:rFonts w:ascii="Arial Narrow" w:eastAsia="Times New Roman" w:hAnsi="Arial Narrow"/>
      <w:b/>
      <w:sz w:val="24"/>
      <w:szCs w:val="26"/>
    </w:rPr>
  </w:style>
  <w:style w:type="paragraph" w:customStyle="1" w:styleId="TableHead">
    <w:name w:val="TableHead"/>
    <w:basedOn w:val="Normal"/>
    <w:rsid w:val="00D70882"/>
    <w:pPr>
      <w:spacing w:before="60" w:after="60" w:line="240" w:lineRule="auto"/>
    </w:pPr>
    <w:rPr>
      <w:rFonts w:ascii="Arial Narrow" w:eastAsia="Times New Roman" w:hAnsi="Arial Narrow"/>
      <w:b/>
      <w:sz w:val="20"/>
      <w:szCs w:val="20"/>
      <w:lang w:val="en-US"/>
    </w:rPr>
  </w:style>
  <w:style w:type="paragraph" w:customStyle="1" w:styleId="TableText">
    <w:name w:val="TableText"/>
    <w:basedOn w:val="Normal"/>
    <w:rsid w:val="00D70882"/>
    <w:pPr>
      <w:spacing w:before="60" w:after="60" w:line="240" w:lineRule="auto"/>
    </w:pPr>
    <w:rPr>
      <w:rFonts w:ascii="Times New Roman" w:eastAsia="Times New Roman" w:hAnsi="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8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088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70882"/>
    <w:rPr>
      <w:rFonts w:ascii="Cambria" w:eastAsia="Times New Roman" w:hAnsi="Cambria" w:cs="Times New Roman"/>
      <w:color w:val="17365D"/>
      <w:spacing w:val="5"/>
      <w:kern w:val="28"/>
      <w:sz w:val="52"/>
      <w:szCs w:val="52"/>
    </w:rPr>
  </w:style>
  <w:style w:type="paragraph" w:customStyle="1" w:styleId="Head3">
    <w:name w:val="Head3"/>
    <w:basedOn w:val="Normal"/>
    <w:rsid w:val="00D70882"/>
    <w:pPr>
      <w:autoSpaceDE w:val="0"/>
      <w:autoSpaceDN w:val="0"/>
      <w:adjustRightInd w:val="0"/>
      <w:spacing w:before="180" w:after="0" w:line="240" w:lineRule="auto"/>
    </w:pPr>
    <w:rPr>
      <w:rFonts w:ascii="Arial Narrow" w:eastAsia="Times New Roman" w:hAnsi="Arial Narrow"/>
      <w:b/>
      <w:sz w:val="24"/>
      <w:szCs w:val="26"/>
    </w:rPr>
  </w:style>
  <w:style w:type="paragraph" w:customStyle="1" w:styleId="TableHead">
    <w:name w:val="TableHead"/>
    <w:basedOn w:val="Normal"/>
    <w:rsid w:val="00D70882"/>
    <w:pPr>
      <w:spacing w:before="60" w:after="60" w:line="240" w:lineRule="auto"/>
    </w:pPr>
    <w:rPr>
      <w:rFonts w:ascii="Arial Narrow" w:eastAsia="Times New Roman" w:hAnsi="Arial Narrow"/>
      <w:b/>
      <w:sz w:val="20"/>
      <w:szCs w:val="20"/>
      <w:lang w:val="en-US"/>
    </w:rPr>
  </w:style>
  <w:style w:type="paragraph" w:customStyle="1" w:styleId="TableText">
    <w:name w:val="TableText"/>
    <w:basedOn w:val="Normal"/>
    <w:rsid w:val="00D70882"/>
    <w:pPr>
      <w:spacing w:before="60" w:after="60" w:line="240" w:lineRule="auto"/>
    </w:pPr>
    <w:rPr>
      <w:rFonts w:ascii="Times New Roman" w:eastAsia="Times New Roman" w:hAnsi="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DALL</dc:creator>
  <cp:lastModifiedBy>Kim DALL</cp:lastModifiedBy>
  <cp:revision>2</cp:revision>
  <dcterms:created xsi:type="dcterms:W3CDTF">2012-08-09T03:18:00Z</dcterms:created>
  <dcterms:modified xsi:type="dcterms:W3CDTF">2012-08-09T03:18:00Z</dcterms:modified>
</cp:coreProperties>
</file>